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CA" w:rsidRPr="00F82ACA" w:rsidRDefault="00F82ACA" w:rsidP="00AD6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C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химии для 9 класса.</w:t>
      </w:r>
    </w:p>
    <w:p w:rsidR="00F82ACA" w:rsidRPr="00F82ACA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t>Тематическое планирование учебного материала рассчитано на 2 часа в неделю, общее количество часов по программе 68 (рассчитано на 34 учебные недели). Рабочая программа по учебному предмету «Химия» для 9 класса составлена на основе следующих нормативных документов:</w:t>
      </w:r>
    </w:p>
    <w:p w:rsidR="00F82ACA" w:rsidRPr="00F82ACA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sym w:font="Symbol" w:char="F0D8"/>
      </w:r>
      <w:r w:rsidRPr="00F82ACA">
        <w:rPr>
          <w:rFonts w:ascii="Times New Roman" w:hAnsi="Times New Roman" w:cs="Times New Roman"/>
          <w:sz w:val="24"/>
          <w:szCs w:val="24"/>
        </w:rPr>
        <w:t xml:space="preserve"> ООП основного общего образования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Гореловской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F82ACA">
        <w:rPr>
          <w:rFonts w:ascii="Times New Roman" w:hAnsi="Times New Roman" w:cs="Times New Roman"/>
          <w:sz w:val="24"/>
          <w:szCs w:val="24"/>
        </w:rPr>
        <w:t xml:space="preserve">ОШ; </w:t>
      </w:r>
    </w:p>
    <w:p w:rsidR="00F82ACA" w:rsidRPr="00F82ACA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sym w:font="Symbol" w:char="F0D8"/>
      </w:r>
      <w:r w:rsidRPr="00F82ACA">
        <w:rPr>
          <w:rFonts w:ascii="Times New Roman" w:hAnsi="Times New Roman" w:cs="Times New Roman"/>
          <w:sz w:val="24"/>
          <w:szCs w:val="24"/>
        </w:rPr>
        <w:t xml:space="preserve"> Примерной программы основного общего образования по химии (от 28.10.2015г); </w:t>
      </w:r>
    </w:p>
    <w:p w:rsidR="00F82ACA" w:rsidRPr="00F82ACA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sym w:font="Symbol" w:char="F0D8"/>
      </w:r>
      <w:r w:rsidRPr="00F82ACA">
        <w:rPr>
          <w:rFonts w:ascii="Times New Roman" w:hAnsi="Times New Roman" w:cs="Times New Roman"/>
          <w:sz w:val="24"/>
          <w:szCs w:val="24"/>
        </w:rPr>
        <w:t xml:space="preserve"> Авторской программа Химия. 7—9 классы</w:t>
      </w:r>
      <w:proofErr w:type="gramStart"/>
      <w:r w:rsidRPr="00F82A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ACA">
        <w:rPr>
          <w:rFonts w:ascii="Times New Roman" w:hAnsi="Times New Roman" w:cs="Times New Roman"/>
          <w:sz w:val="24"/>
          <w:szCs w:val="24"/>
        </w:rPr>
        <w:t xml:space="preserve"> рабочая программа к линии УМК О. С. Габриеляна : учебно-методическое пособие / О. С. Габриелян. — М.: Дрофа, 2017. </w:t>
      </w:r>
    </w:p>
    <w:p w:rsidR="00F82ACA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t xml:space="preserve">В основу данной рабочей программы положена авторская программа О. С. Габриеляна. Обучение ведѐтся по учебнику «Химия. 9 класс: учебник / О.С.Габриелян, - 7-е изд., </w:t>
      </w:r>
      <w:proofErr w:type="spellStart"/>
      <w:r w:rsidRPr="00F82AC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82ACA">
        <w:rPr>
          <w:rFonts w:ascii="Times New Roman" w:hAnsi="Times New Roman" w:cs="Times New Roman"/>
          <w:sz w:val="24"/>
          <w:szCs w:val="24"/>
        </w:rPr>
        <w:t xml:space="preserve">. - М.: Дрофа, 2019г», </w:t>
      </w:r>
      <w:proofErr w:type="gramStart"/>
      <w:r w:rsidRPr="00F82ACA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F82ACA">
        <w:rPr>
          <w:rFonts w:ascii="Times New Roman" w:hAnsi="Times New Roman" w:cs="Times New Roman"/>
          <w:sz w:val="24"/>
          <w:szCs w:val="24"/>
        </w:rPr>
        <w:t xml:space="preserve"> соответствует федеральному государственному образовательному стандарту и реализует авторскую программу О.С.Габриеляна.</w:t>
      </w:r>
    </w:p>
    <w:p w:rsidR="00F82ACA" w:rsidRPr="00AD6D31" w:rsidRDefault="00F82ACA" w:rsidP="00AD6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31">
        <w:rPr>
          <w:rFonts w:ascii="Times New Roman" w:hAnsi="Times New Roman" w:cs="Times New Roman"/>
          <w:b/>
          <w:sz w:val="24"/>
          <w:szCs w:val="24"/>
        </w:rPr>
        <w:t>Отличительные особенности рабочей программы и авторской.</w:t>
      </w:r>
    </w:p>
    <w:p w:rsidR="00F82ACA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t xml:space="preserve"> В данную рабочую программу внесены изменения по сравнению с авторской: из резерва добавлено 1 час на тему «Металлы» и 2 часа на изучение темы «Краткие сведения об органических веществах». В авторской программе практические работы сгруппированы в блоки - химические практикумы, которые проводятся после изучения нескольких разделов, а в рабочей программе эти же практические работы даются после изучения конкретной темы. Это позволяет лучше закрепить теоретический материал на практике и проверить практические умения и навыки непосредственно по данной теме. Чтобы провести практическую работу по когда-то изученной теме, требуется дополнительное время на повторение материала. Содержание учебного материала, используемые формы и методы обучения позволяют усилить взаимосвязь преподавания и изучения предмета с реализацией рабочей программы воспитания школы и социализации </w:t>
      </w:r>
      <w:proofErr w:type="gramStart"/>
      <w:r w:rsidRPr="00F82A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2A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ACA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t>В содержании реализуются следующие задачи воспитывающего характера:</w:t>
      </w:r>
    </w:p>
    <w:p w:rsidR="00F82ACA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t xml:space="preserve">-ознакомление с достижениями химических наук и химической промышленности в стране и регионе; </w:t>
      </w:r>
    </w:p>
    <w:p w:rsidR="00F82ACA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t>- формирование химической картины природы;</w:t>
      </w:r>
    </w:p>
    <w:p w:rsidR="00F82ACA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t xml:space="preserve"> - формирование бережного отношения к духовным и материальным ценностям, природе, обществу, человеку; </w:t>
      </w:r>
    </w:p>
    <w:p w:rsidR="00F82ACA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t xml:space="preserve">- ознакомление с гуманитарным аспектом химической науки и промышленности, с вкладом выдающихся химиков России и мира в развитие химии, патриотическое воспитание; </w:t>
      </w:r>
    </w:p>
    <w:p w:rsidR="00F82ACA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t xml:space="preserve">- формирование устойчивого познавательного интереса к химической науке, химическому образованию и химическим профессиям; </w:t>
      </w:r>
    </w:p>
    <w:p w:rsidR="00F82ACA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t xml:space="preserve">- воспитание положительных личностных качеств обучающихся; </w:t>
      </w:r>
    </w:p>
    <w:p w:rsidR="00F82ACA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t>- воспитание самостоятельности, поощрение настойчивости при решении нестандартных задач, поиске выхода из проблемных ситуаций;</w:t>
      </w:r>
    </w:p>
    <w:p w:rsidR="00F82ACA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t xml:space="preserve"> -организация эмоциональных ситуаций, вызывающих удивление, радость, применение ярких примеров, положительно воздействующих на чувства обучающихся; </w:t>
      </w:r>
    </w:p>
    <w:p w:rsidR="00F82ACA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t xml:space="preserve">- воспитание потребностей в чтении дополнительной химической литературы, в экспериментировании как мотивации учения. </w:t>
      </w:r>
    </w:p>
    <w:p w:rsidR="00AD6D31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lastRenderedPageBreak/>
        <w:t xml:space="preserve">- демонстрация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AD6D31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t>Реализации программы воспитания способствует использование интерактивных форм организации деятельности обучающихся на уроке: - интеллектуальных и ролевых игр, стимулирующих познавательную мотивацию школьников; - дискуссий, которые дают учащимся возможность приобрести опыт ведения конструктивного диалога;</w:t>
      </w:r>
    </w:p>
    <w:p w:rsidR="00AD6D31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t xml:space="preserve"> - технологии погружения, в ходе реализации которой учащиеся на разных учебных предметах ищут ответы на общий проблемный вопрос философского характера; </w:t>
      </w:r>
    </w:p>
    <w:p w:rsidR="00AD6D31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t>- использование такой формы организации учебного процесса, как День единого текста, позволяющей решить задачу обучения смысловому чтению и имеющей большой воспитательный потенциал за счет подбора текстового материала химического содержания;</w:t>
      </w:r>
    </w:p>
    <w:p w:rsidR="00AD6D31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t xml:space="preserve"> - организация «лабораторий» в День российской науки, позволяющих расширить представления учащихся о современной научной картине мира, формировать чувство любви к Родине и гордость за достижения великих ученых. </w:t>
      </w:r>
    </w:p>
    <w:p w:rsidR="00AD6D31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t xml:space="preserve">- использование групповой формы работы или работы в парах, которые учат школьников командной работе и взаимодействию с другими детьми; </w:t>
      </w:r>
    </w:p>
    <w:p w:rsidR="00577211" w:rsidRPr="00F82ACA" w:rsidRDefault="00F82ACA" w:rsidP="00AD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CA">
        <w:rPr>
          <w:rFonts w:ascii="Times New Roman" w:hAnsi="Times New Roman" w:cs="Times New Roman"/>
          <w:sz w:val="24"/>
          <w:szCs w:val="24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sectPr w:rsidR="00577211" w:rsidRPr="00F82ACA" w:rsidSect="0057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ACA"/>
    <w:rsid w:val="00577211"/>
    <w:rsid w:val="00AD6D31"/>
    <w:rsid w:val="00F8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2021-11-07T12:16:00Z</dcterms:created>
  <dcterms:modified xsi:type="dcterms:W3CDTF">2021-11-07T12:29:00Z</dcterms:modified>
</cp:coreProperties>
</file>